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71D4" w14:textId="3D37A79A" w:rsidR="00A310BC" w:rsidRPr="00DE6AD9" w:rsidRDefault="00162197">
      <w:pPr>
        <w:rPr>
          <w:b/>
          <w:bCs/>
        </w:rPr>
      </w:pPr>
      <w:r w:rsidRPr="00DE6AD9">
        <w:rPr>
          <w:b/>
          <w:bCs/>
        </w:rPr>
        <w:t>Bericht: Biologie Exkursion</w:t>
      </w:r>
    </w:p>
    <w:p w14:paraId="71089D04" w14:textId="34DF9908" w:rsidR="00A310BC" w:rsidRDefault="00162197">
      <w:r>
        <w:t xml:space="preserve">Am Mittwoch, den 18. Januar 2023 besuchten die Schülerinnen und Schüler </w:t>
      </w:r>
      <w:r>
        <w:t>der Jahrgangsstufe</w:t>
      </w:r>
      <w:r>
        <w:t xml:space="preserve"> Q2 den Düsseldorfer Aquazoo, um </w:t>
      </w:r>
      <w:r>
        <w:t xml:space="preserve">an der Exkursion </w:t>
      </w:r>
      <w:r>
        <w:t>des Biologie</w:t>
      </w:r>
      <w:r w:rsidR="00DE6AD9">
        <w:t>grund</w:t>
      </w:r>
      <w:r>
        <w:t>kurses von</w:t>
      </w:r>
      <w:r>
        <w:t xml:space="preserve"> Frau Koelbel teilzunehmen.</w:t>
      </w:r>
    </w:p>
    <w:p w14:paraId="727C9BD6" w14:textId="36FE2DDE" w:rsidR="00A310BC" w:rsidRDefault="00A27C2C">
      <w:r>
        <w:rPr>
          <w:noProof/>
        </w:rPr>
        <w:drawing>
          <wp:anchor distT="0" distB="0" distL="114300" distR="114300" simplePos="0" relativeHeight="251676672" behindDoc="0" locked="0" layoutInCell="1" allowOverlap="1" wp14:anchorId="7F8DD82B" wp14:editId="38D19999">
            <wp:simplePos x="0" y="0"/>
            <wp:positionH relativeFrom="column">
              <wp:posOffset>4453255</wp:posOffset>
            </wp:positionH>
            <wp:positionV relativeFrom="paragraph">
              <wp:posOffset>15240</wp:posOffset>
            </wp:positionV>
            <wp:extent cx="1066800" cy="1428750"/>
            <wp:effectExtent l="0" t="0" r="0" b="0"/>
            <wp:wrapSquare wrapText="bothSides"/>
            <wp:docPr id="5" name="Grafik 10" descr="Ein Bild, das Aquarium, drinnen, Gefäß, Rif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 name="Grafik 10" descr="Ein Bild, das Aquarium, drinnen, Gefäß, Riff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1428750"/>
                    </a:xfrm>
                    <a:prstGeom prst="rect">
                      <a:avLst/>
                    </a:prstGeom>
                    <a:noFill/>
                    <a:ln>
                      <a:noFill/>
                      <a:prstDash/>
                    </a:ln>
                  </pic:spPr>
                </pic:pic>
              </a:graphicData>
            </a:graphic>
          </wp:anchor>
        </w:drawing>
      </w:r>
      <w:r>
        <w:t xml:space="preserve">Der Aquazoo Löbbecke Museum ist ein fast 200 Jahre altes Institut, welches aus der privaten Muschel -und Schneckensammlung des Apothekers und Privatgelehrten Theodor Löbbecke entstand. Im Jahre 1930 schloss sich das bedeutende Naturkundemuseum schließlich mit dem Düsseldorfer Zoo zusammen. Im Zweiten Weltkrieg zerstört, entstand in den 1950er-Jahren ein Museum aus der geretteten Sammlung, welches mit einem Aquarium erweitert wurde. </w:t>
      </w:r>
    </w:p>
    <w:p w14:paraId="31734479" w14:textId="5BE527B2" w:rsidR="00A310BC" w:rsidRDefault="00277434">
      <w:r>
        <w:rPr>
          <w:noProof/>
        </w:rPr>
        <mc:AlternateContent>
          <mc:Choice Requires="wps">
            <w:drawing>
              <wp:anchor distT="0" distB="0" distL="114300" distR="114300" simplePos="0" relativeHeight="251672576" behindDoc="1" locked="0" layoutInCell="1" allowOverlap="1" wp14:anchorId="20D0243A" wp14:editId="7232633A">
                <wp:simplePos x="0" y="0"/>
                <wp:positionH relativeFrom="margin">
                  <wp:posOffset>4473575</wp:posOffset>
                </wp:positionH>
                <wp:positionV relativeFrom="paragraph">
                  <wp:posOffset>139065</wp:posOffset>
                </wp:positionV>
                <wp:extent cx="1212215" cy="635"/>
                <wp:effectExtent l="0" t="0" r="6985" b="0"/>
                <wp:wrapTight wrapText="bothSides">
                  <wp:wrapPolygon edited="0">
                    <wp:start x="0" y="0"/>
                    <wp:lineTo x="0" y="20282"/>
                    <wp:lineTo x="21385" y="20282"/>
                    <wp:lineTo x="21385"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1212215" cy="635"/>
                        </a:xfrm>
                        <a:prstGeom prst="rect">
                          <a:avLst/>
                        </a:prstGeom>
                        <a:solidFill>
                          <a:prstClr val="white"/>
                        </a:solidFill>
                        <a:ln>
                          <a:noFill/>
                        </a:ln>
                      </wps:spPr>
                      <wps:txbx>
                        <w:txbxContent>
                          <w:p w14:paraId="356C93B6" w14:textId="6ADE6B84" w:rsidR="00277434" w:rsidRPr="00F4203A" w:rsidRDefault="00277434" w:rsidP="00277434">
                            <w:pPr>
                              <w:pStyle w:val="Beschriftung"/>
                              <w:rPr>
                                <w:noProof/>
                              </w:rPr>
                            </w:pPr>
                            <w:r>
                              <w:t>Eine der vielen Aquarien in dem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D0243A" id="_x0000_t202" coordsize="21600,21600" o:spt="202" path="m,l,21600r21600,l21600,xe">
                <v:stroke joinstyle="miter"/>
                <v:path gradientshapeok="t" o:connecttype="rect"/>
              </v:shapetype>
              <v:shape id="Textfeld 15" o:spid="_x0000_s1026" type="#_x0000_t202" style="position:absolute;margin-left:352.25pt;margin-top:10.95pt;width:95.45pt;height:.0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" stroked="f">
                <v:textbox style="mso-fit-shape-to-text:t" inset="0,0,0,0">
                  <w:txbxContent>
                    <w:p w14:paraId="356C93B6" w14:textId="6ADE6B84" w:rsidR="00277434" w:rsidRPr="00F4203A" w:rsidRDefault="00277434" w:rsidP="00277434">
                      <w:pPr>
                        <w:pStyle w:val="Beschriftung"/>
                        <w:rPr>
                          <w:noProof/>
                        </w:rPr>
                      </w:pPr>
                      <w:r>
                        <w:t>Eine der vielen Aquarien in dem Museum</w:t>
                      </w:r>
                    </w:p>
                  </w:txbxContent>
                </v:textbox>
                <w10:wrap type="tight" anchorx="margin"/>
              </v:shape>
            </w:pict>
          </mc:Fallback>
        </mc:AlternateContent>
      </w:r>
      <w:r>
        <w:t>Seitdem lockt die Einheit aus Aquarium, Museum und Zoo jährlich hunderttausende Besucherinnen und Besucher nach Düsseldorf, wie auch die Schülerinnen und Schüler des Carl Friedrich von Weizsäcker-Gymnasiums.</w:t>
      </w:r>
    </w:p>
    <w:p w14:paraId="2E16A6CE" w14:textId="7921A911" w:rsidR="00A310BC" w:rsidRDefault="00162197">
      <w:r>
        <w:t>Gegen 9 Uhr trafen wir uns vor den Türen des Aquazoos Düsseldorf und wurden sogle</w:t>
      </w:r>
      <w:r>
        <w:t xml:space="preserve">ich von einem </w:t>
      </w:r>
      <w:r w:rsidR="00DE6AD9">
        <w:t>pädagogischen Mitarbeiter</w:t>
      </w:r>
      <w:r>
        <w:t xml:space="preserve"> begrüßt, der die 2-stündige Führung leitete. </w:t>
      </w:r>
    </w:p>
    <w:p w14:paraId="360A064D" w14:textId="32C44C89" w:rsidR="00A310BC" w:rsidRDefault="00162197">
      <w:r>
        <w:t xml:space="preserve">Die Führung bot einen Einstieg in das Oberthema </w:t>
      </w:r>
      <w:r w:rsidR="00DE6AD9">
        <w:t>„</w:t>
      </w:r>
      <w:r>
        <w:t>Evolution</w:t>
      </w:r>
      <w:r w:rsidR="00DE6AD9">
        <w:t>“</w:t>
      </w:r>
      <w:r>
        <w:t xml:space="preserve"> und in das Thema über die Anpassung höherer Lebewesen vom Land für ein Leben im Wasser. Bespiele wie der Pinguin, der Pottwal</w:t>
      </w:r>
      <w:r>
        <w:t xml:space="preserve"> und die Robbe, sowie ihre Vorfahren, gaben uns erste Ideen über die Anpassung von Tieren auf die gebotenen Umweltbedingungen, um das Überleben</w:t>
      </w:r>
      <w:r w:rsidR="00DE6AD9">
        <w:t xml:space="preserve"> und Fortbestehen</w:t>
      </w:r>
      <w:r>
        <w:t xml:space="preserve"> der eigenen Art zu sichern. </w:t>
      </w:r>
    </w:p>
    <w:p w14:paraId="39A08D2B" w14:textId="2551620C" w:rsidR="00A310BC" w:rsidRDefault="0076079F">
      <w:r>
        <w:rPr>
          <w:noProof/>
        </w:rPr>
        <mc:AlternateContent>
          <mc:Choice Requires="wps">
            <w:drawing>
              <wp:anchor distT="0" distB="0" distL="114300" distR="114300" simplePos="0" relativeHeight="251666432" behindDoc="0" locked="0" layoutInCell="1" allowOverlap="1" wp14:anchorId="4565DBBF" wp14:editId="5ECF5799">
                <wp:simplePos x="0" y="0"/>
                <wp:positionH relativeFrom="margin">
                  <wp:align>left</wp:align>
                </wp:positionH>
                <wp:positionV relativeFrom="paragraph">
                  <wp:posOffset>1389380</wp:posOffset>
                </wp:positionV>
                <wp:extent cx="1315720" cy="635"/>
                <wp:effectExtent l="0" t="0" r="0" b="6985"/>
                <wp:wrapSquare wrapText="bothSides"/>
                <wp:docPr id="14" name="Textfeld 14"/>
                <wp:cNvGraphicFramePr/>
                <a:graphic xmlns:a="http://schemas.openxmlformats.org/drawingml/2006/main">
                  <a:graphicData uri="http://schemas.microsoft.com/office/word/2010/wordprocessingShape">
                    <wps:wsp>
                      <wps:cNvSpPr txBox="1"/>
                      <wps:spPr>
                        <a:xfrm>
                          <a:off x="0" y="0"/>
                          <a:ext cx="1315720" cy="635"/>
                        </a:xfrm>
                        <a:prstGeom prst="rect">
                          <a:avLst/>
                        </a:prstGeom>
                        <a:solidFill>
                          <a:prstClr val="white"/>
                        </a:solidFill>
                        <a:ln>
                          <a:noFill/>
                        </a:ln>
                      </wps:spPr>
                      <wps:txbx>
                        <w:txbxContent>
                          <w:p w14:paraId="2303269A" w14:textId="2E1E9A8B" w:rsidR="00C4648C" w:rsidRPr="008267CA" w:rsidRDefault="00A27C2C" w:rsidP="00C4648C">
                            <w:pPr>
                              <w:pStyle w:val="Beschriftung"/>
                            </w:pPr>
                            <w:r>
                              <w:t xml:space="preserve">Die ersten Spuren des Lebens: </w:t>
                            </w:r>
                            <w:r w:rsidR="00F81B3D">
                              <w:t>Einzeller</w:t>
                            </w:r>
                            <w:r w:rsidR="00C4648C">
                              <w:t xml:space="preserve"> unter</w:t>
                            </w:r>
                            <w:r w:rsidR="00F81B3D">
                              <w:t xml:space="preserve">m </w:t>
                            </w:r>
                            <w:r w:rsidR="00C4648C">
                              <w:t>Mikroskop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65DBBF" id="Textfeld 14" o:spid="_x0000_s1027" type="#_x0000_t202" style="position:absolute;margin-left:0;margin-top:109.4pt;width:103.6pt;height:.0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" stroked="f">
                <v:textbox style="mso-fit-shape-to-text:t" inset="0,0,0,0">
                  <w:txbxContent>
                    <w:p w14:paraId="2303269A" w14:textId="2E1E9A8B" w:rsidR="00C4648C" w:rsidRPr="008267CA" w:rsidRDefault="00A27C2C" w:rsidP="00C4648C">
                      <w:pPr>
                        <w:pStyle w:val="Beschriftung"/>
                      </w:pPr>
                      <w:r>
                        <w:t xml:space="preserve">Die ersten Spuren des Lebens: </w:t>
                      </w:r>
                      <w:r w:rsidR="00F81B3D">
                        <w:t>Einzeller</w:t>
                      </w:r>
                      <w:r w:rsidR="00C4648C">
                        <w:t xml:space="preserve"> unter</w:t>
                      </w:r>
                      <w:r w:rsidR="00F81B3D">
                        <w:t xml:space="preserve">m </w:t>
                      </w:r>
                      <w:r w:rsidR="00C4648C">
                        <w:t>Mikroskop</w:t>
                      </w:r>
                    </w:p>
                  </w:txbxContent>
                </v:textbox>
                <w10:wrap type="square" anchorx="margin"/>
              </v:shape>
            </w:pict>
          </mc:Fallback>
        </mc:AlternateContent>
      </w:r>
      <w:r w:rsidR="00A27C2C">
        <w:rPr>
          <w:noProof/>
        </w:rPr>
        <w:drawing>
          <wp:anchor distT="0" distB="0" distL="114300" distR="114300" simplePos="0" relativeHeight="251664384" behindDoc="0" locked="0" layoutInCell="1" allowOverlap="1" wp14:anchorId="28217738" wp14:editId="23B32A9F">
            <wp:simplePos x="0" y="0"/>
            <wp:positionH relativeFrom="margin">
              <wp:posOffset>13970</wp:posOffset>
            </wp:positionH>
            <wp:positionV relativeFrom="paragraph">
              <wp:posOffset>70485</wp:posOffset>
            </wp:positionV>
            <wp:extent cx="1301750" cy="1300480"/>
            <wp:effectExtent l="0" t="0" r="0" b="0"/>
            <wp:wrapSquare wrapText="bothSides"/>
            <wp:docPr id="3" name="Grafik 14" descr="Ein Bild, das drinnen, Geschir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14" descr="Ein Bild, das drinnen, Geschirr enthält.&#10;&#10;Automatisch generierte Beschreibung"/>
                    <pic:cNvPicPr/>
                  </pic:nvPicPr>
                  <pic:blipFill rotWithShape="1">
                    <a:blip r:embed="rId7" cstate="print">
                      <a:extLst>
                        <a:ext uri="{28A0092B-C50C-407E-A947-70E740481C1C}">
                          <a14:useLocalDpi xmlns:a14="http://schemas.microsoft.com/office/drawing/2010/main" val="0"/>
                        </a:ext>
                      </a:extLst>
                    </a:blip>
                    <a:srcRect l="406" t="15295" r="4992" b="12252"/>
                    <a:stretch/>
                  </pic:blipFill>
                  <pic:spPr bwMode="auto">
                    <a:xfrm>
                      <a:off x="0" y="0"/>
                      <a:ext cx="1301750" cy="130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Der Vortrag beschäftigte sich mit dem </w:t>
      </w:r>
      <w:r w:rsidR="00DE6AD9">
        <w:t>Wirken</w:t>
      </w:r>
      <w:r>
        <w:t xml:space="preserve"> der Evolution. Um </w:t>
      </w:r>
      <w:r w:rsidR="00DE6AD9">
        <w:t>die verschiedenen evolutiven Entwicklungen</w:t>
      </w:r>
      <w:r>
        <w:t xml:space="preserve"> tiefergehend verstehen zu können, wurde weit, bis zu der Entstehung der Erde vor 4 ½ Milliarden Jahre, ausgeholt. Verständlich und bildlich erklärt wurden wir durch die theoretische Geschichte der Evolution geführt. Von den ersten Spuren des Lebens vor etwa 3,7 Milliarden Jahren, durch mehrere Entwicklungsstadien des Einzellers, bis zu den ersten Mehrzellern. Explosionsartige Weiterentwicklungen kombiniert mit Masse</w:t>
      </w:r>
      <w:r w:rsidR="00DE6AD9">
        <w:t>n</w:t>
      </w:r>
      <w:r>
        <w:t>sterben prägten die ersten Erdzeitalter.</w:t>
      </w:r>
    </w:p>
    <w:p w14:paraId="5F547240" w14:textId="772AF4CE" w:rsidR="00A310BC" w:rsidRDefault="00162197">
      <w:r>
        <w:t>Neben der Evolution und d</w:t>
      </w:r>
      <w:r w:rsidR="00DE6AD9">
        <w:t>er</w:t>
      </w:r>
      <w:r>
        <w:t xml:space="preserve"> Entwicklung der Arten fokussierte sich der Vortrag zudem </w:t>
      </w:r>
      <w:r w:rsidR="00DE6AD9">
        <w:t>auf</w:t>
      </w:r>
      <w:r>
        <w:t xml:space="preserve"> Landlebewesen, die sich an die Umweltbedingungen des Wassers anpassten. Das Meer als artenreichster und größter Lebensraum bietet zahlreiche Beispiel</w:t>
      </w:r>
      <w:r>
        <w:t xml:space="preserve">e für diese Art der Anpassung. Der Wal als Beispiel </w:t>
      </w:r>
      <w:r w:rsidR="00DE6AD9">
        <w:t>einer</w:t>
      </w:r>
      <w:r>
        <w:t xml:space="preserve"> Vollanpassung entwickelte sich beispielsweise vor rund 65 Millionen Jahre. Doch wie ist diese </w:t>
      </w:r>
      <w:r>
        <w:t xml:space="preserve">Anpassung erfolgt? Welche Veränderungen </w:t>
      </w:r>
      <w:r w:rsidR="00DE6AD9">
        <w:t>hat</w:t>
      </w:r>
      <w:r>
        <w:t xml:space="preserve"> eine Art durchlaufen, damit sie </w:t>
      </w:r>
      <w:r w:rsidR="00DE6AD9">
        <w:t>an die Umweltb</w:t>
      </w:r>
      <w:r>
        <w:t>edingungen vollk</w:t>
      </w:r>
      <w:r>
        <w:t>ommen angepasst ist?</w:t>
      </w:r>
    </w:p>
    <w:p w14:paraId="45AFF3F7" w14:textId="5B49DC7E" w:rsidR="00A310BC" w:rsidRDefault="0076079F">
      <w:r>
        <w:rPr>
          <w:noProof/>
        </w:rPr>
        <mc:AlternateContent>
          <mc:Choice Requires="wps">
            <w:drawing>
              <wp:anchor distT="0" distB="0" distL="114300" distR="114300" simplePos="0" relativeHeight="251663360" behindDoc="0" locked="0" layoutInCell="1" allowOverlap="1" wp14:anchorId="04B66639" wp14:editId="400A21C2">
                <wp:simplePos x="0" y="0"/>
                <wp:positionH relativeFrom="margin">
                  <wp:align>right</wp:align>
                </wp:positionH>
                <wp:positionV relativeFrom="paragraph">
                  <wp:posOffset>1530985</wp:posOffset>
                </wp:positionV>
                <wp:extent cx="2148840" cy="635"/>
                <wp:effectExtent l="0" t="0" r="3810" b="0"/>
                <wp:wrapSquare wrapText="bothSides"/>
                <wp:docPr id="13" name="Textfeld 13"/>
                <wp:cNvGraphicFramePr/>
                <a:graphic xmlns:a="http://schemas.openxmlformats.org/drawingml/2006/main">
                  <a:graphicData uri="http://schemas.microsoft.com/office/word/2010/wordprocessingShape">
                    <wps:wsp>
                      <wps:cNvSpPr txBox="1"/>
                      <wps:spPr>
                        <a:xfrm>
                          <a:off x="0" y="0"/>
                          <a:ext cx="2148840" cy="635"/>
                        </a:xfrm>
                        <a:prstGeom prst="rect">
                          <a:avLst/>
                        </a:prstGeom>
                        <a:solidFill>
                          <a:prstClr val="white"/>
                        </a:solidFill>
                        <a:ln>
                          <a:noFill/>
                        </a:ln>
                      </wps:spPr>
                      <wps:txbx>
                        <w:txbxContent>
                          <w:p w14:paraId="78B87C7C" w14:textId="122F6134" w:rsidR="00FD60CA" w:rsidRPr="00C53B8C" w:rsidRDefault="00FD60CA" w:rsidP="00FD60CA">
                            <w:pPr>
                              <w:pStyle w:val="Beschriftung"/>
                              <w:rPr>
                                <w:noProof/>
                              </w:rPr>
                            </w:pPr>
                            <w:r>
                              <w:t>Das Skelett eines Pottwals in der Vorhalle des Museums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B66639" id="Textfeld 13" o:spid="_x0000_s1028" type="#_x0000_t202" style="position:absolute;margin-left:118pt;margin-top:120.55pt;width:169.2pt;height:.0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" stroked="f">
                <v:textbox style="mso-fit-shape-to-text:t" inset="0,0,0,0">
                  <w:txbxContent>
                    <w:p w14:paraId="78B87C7C" w14:textId="122F6134" w:rsidR="00FD60CA" w:rsidRPr="00C53B8C" w:rsidRDefault="00FD60CA" w:rsidP="00FD60CA">
                      <w:pPr>
                        <w:pStyle w:val="Beschriftung"/>
                        <w:rPr>
                          <w:noProof/>
                        </w:rPr>
                      </w:pPr>
                      <w:r>
                        <w:t>Das Skelett eines Pottwals in der Vorhalle des Museums</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5BE92ACD" wp14:editId="3A2880E2">
            <wp:simplePos x="0" y="0"/>
            <wp:positionH relativeFrom="margin">
              <wp:align>right</wp:align>
            </wp:positionH>
            <wp:positionV relativeFrom="paragraph">
              <wp:posOffset>5715</wp:posOffset>
            </wp:positionV>
            <wp:extent cx="2175510" cy="1515110"/>
            <wp:effectExtent l="0" t="0" r="0" b="8890"/>
            <wp:wrapSquare wrapText="bothSides"/>
            <wp:docPr id="2" name="Grafik 12" descr="Ein Bild, das drinnen, M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Grafik 12" descr="Ein Bild, das drinnen, Maus enthält.&#10;&#10;Automatisch generierte Beschreibung"/>
                    <pic:cNvPicPr/>
                  </pic:nvPicPr>
                  <pic:blipFill rotWithShape="1">
                    <a:blip r:embed="rId8" cstate="print">
                      <a:extLst>
                        <a:ext uri="{28A0092B-C50C-407E-A947-70E740481C1C}">
                          <a14:useLocalDpi xmlns:a14="http://schemas.microsoft.com/office/drawing/2010/main" val="0"/>
                        </a:ext>
                      </a:extLst>
                    </a:blip>
                    <a:srcRect l="1460" b="3817"/>
                    <a:stretch/>
                  </pic:blipFill>
                  <pic:spPr bwMode="auto">
                    <a:xfrm>
                      <a:off x="0" y="0"/>
                      <a:ext cx="2175510" cy="1515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Uns wurden die </w:t>
      </w:r>
      <w:r w:rsidR="00DE6AD9">
        <w:t>Merkmale</w:t>
      </w:r>
      <w:r>
        <w:t xml:space="preserve"> bewusst</w:t>
      </w:r>
      <w:r w:rsidR="00DE6AD9">
        <w:t>,</w:t>
      </w:r>
      <w:r>
        <w:t xml:space="preserve"> die nötig w</w:t>
      </w:r>
      <w:r w:rsidR="00DE6AD9">
        <w:t>a</w:t>
      </w:r>
      <w:r>
        <w:t>ren</w:t>
      </w:r>
      <w:r w:rsidR="00DE6AD9">
        <w:t>/sind</w:t>
      </w:r>
      <w:r>
        <w:t xml:space="preserve">, damit ein Säugetier dem Wasser vollkommen angepasst </w:t>
      </w:r>
      <w:r w:rsidR="00DE6AD9">
        <w:t>ist</w:t>
      </w:r>
      <w:r>
        <w:t>. Probleme, wie beispielsweise die Kälte, das Verdursten, die Nahrung, die Atmung und vieles mehr m</w:t>
      </w:r>
      <w:r w:rsidR="00DE6AD9">
        <w:t>u</w:t>
      </w:r>
      <w:r>
        <w:t xml:space="preserve">ssten gelöst werden, damit </w:t>
      </w:r>
      <w:r w:rsidR="00DE6AD9">
        <w:t>diese Arten</w:t>
      </w:r>
      <w:r>
        <w:t xml:space="preserve"> im Wasser überleben k</w:t>
      </w:r>
      <w:r w:rsidR="00DE6AD9">
        <w:t>o</w:t>
      </w:r>
      <w:r>
        <w:t xml:space="preserve">nnten. Ein weiteres Problem </w:t>
      </w:r>
      <w:r w:rsidR="00DE6AD9">
        <w:t xml:space="preserve">ist </w:t>
      </w:r>
      <w:r>
        <w:t xml:space="preserve">der Widerstand und der damit verbundene Energieverlust beim Schwimmen. Haut, Körperform und </w:t>
      </w:r>
      <w:r w:rsidR="00DE6AD9">
        <w:t>-</w:t>
      </w:r>
      <w:r>
        <w:t>haltung m</w:t>
      </w:r>
      <w:r w:rsidR="00DE6AD9">
        <w:t>u</w:t>
      </w:r>
      <w:r>
        <w:t xml:space="preserve">ssten sich anpassen, damit </w:t>
      </w:r>
      <w:r w:rsidR="00DE6AD9">
        <w:t xml:space="preserve">sich größere Lebewesen </w:t>
      </w:r>
      <w:r>
        <w:t xml:space="preserve">stromlinienförmiger durch das Wasser bewegen können.  </w:t>
      </w:r>
    </w:p>
    <w:p w14:paraId="7B675186" w14:textId="032DD43B" w:rsidR="0076079F" w:rsidRDefault="00162197">
      <w:r>
        <w:lastRenderedPageBreak/>
        <w:t>Innerhalb der nächsten Stunden der Exkursion in dem Aquazoo Düsseldorf warfen die Schüler und Schülerinnen einen detaillierteren Blick auf die Anpassung der Arten.</w:t>
      </w:r>
      <w:r w:rsidR="00F81B3D" w:rsidRPr="00F81B3D">
        <w:rPr>
          <w:noProof/>
        </w:rPr>
        <w:t xml:space="preserve"> </w:t>
      </w:r>
      <w:r w:rsidR="009142EA">
        <w:t xml:space="preserve">Vorher </w:t>
      </w:r>
      <w:r w:rsidR="00DE6AD9">
        <w:t xml:space="preserve">zufällig </w:t>
      </w:r>
      <w:r w:rsidR="009142EA">
        <w:t xml:space="preserve">eingeteilte Gruppen bekamen je eine Aufgabe zugeordnet, die sich mit </w:t>
      </w:r>
      <w:r w:rsidR="00A24010">
        <w:t>einem</w:t>
      </w:r>
      <w:r w:rsidR="009142EA">
        <w:t xml:space="preserve"> bestimmten Teilbereich der Ausstellung beschäftigte.</w:t>
      </w:r>
      <w:r w:rsidR="00A24010">
        <w:t xml:space="preserve"> Durch den konzentrierten Blick auf eine Fragestellung war es den Gruppen möglich die Ausstellung tiefgreifender zu verstehen. </w:t>
      </w:r>
      <w:r>
        <w:t>Die</w:t>
      </w:r>
      <w:r w:rsidR="00DE6AD9">
        <w:t xml:space="preserve"> </w:t>
      </w:r>
      <w:r>
        <w:t xml:space="preserve">Ausstellung </w:t>
      </w:r>
      <w:r w:rsidR="00DE6AD9">
        <w:t xml:space="preserve">orientiert sich chronologisch / </w:t>
      </w:r>
      <w:r>
        <w:t xml:space="preserve">historisch an </w:t>
      </w:r>
      <w:r w:rsidR="00DE6AD9">
        <w:t>dem Ablauf</w:t>
      </w:r>
      <w:r>
        <w:t xml:space="preserve"> evolutionä</w:t>
      </w:r>
      <w:r w:rsidR="00DE6AD9">
        <w:t>r</w:t>
      </w:r>
      <w:r>
        <w:t>e</w:t>
      </w:r>
      <w:r w:rsidR="00DE6AD9">
        <w:t>r</w:t>
      </w:r>
      <w:r>
        <w:t xml:space="preserve"> Entwicklung</w:t>
      </w:r>
      <w:r w:rsidR="00DE6AD9">
        <w:t>en</w:t>
      </w:r>
      <w:r>
        <w:t>. Von den ersten Lebensspuren in Form von einfachen Zellen bis hin zu den Säugetieren befassten sich die einzelnen Räume mit den entscheidenden und weitreichenden Etappen, wie die Entwi</w:t>
      </w:r>
      <w:r>
        <w:t xml:space="preserve">cklung der </w:t>
      </w:r>
      <w:r w:rsidR="002C5A9C">
        <w:t>Weichtiere</w:t>
      </w:r>
      <w:r>
        <w:t xml:space="preserve">, der </w:t>
      </w:r>
      <w:r w:rsidR="002C5A9C">
        <w:t xml:space="preserve">Wirbeltiere </w:t>
      </w:r>
      <w:r>
        <w:t>und weiterer Tier</w:t>
      </w:r>
      <w:r w:rsidR="002C5A9C">
        <w:t>stämme</w:t>
      </w:r>
      <w:r>
        <w:t>.</w:t>
      </w:r>
      <w:r w:rsidR="009142EA">
        <w:t xml:space="preserve"> </w:t>
      </w:r>
      <w:r w:rsidR="00A24010">
        <w:t xml:space="preserve">Die Ergebnisse der Gruppenaufgaben </w:t>
      </w:r>
      <w:r w:rsidR="00DE6AD9">
        <w:t>werden</w:t>
      </w:r>
      <w:r w:rsidR="00A24010">
        <w:t xml:space="preserve"> nach der Exkursion auf d</w:t>
      </w:r>
      <w:r w:rsidR="00DE6AD9">
        <w:t>em</w:t>
      </w:r>
      <w:r w:rsidR="00A24010">
        <w:t xml:space="preserve"> digitale Lernboard unseres Kurses veröffentlicht werden. </w:t>
      </w:r>
    </w:p>
    <w:p w14:paraId="25482A6F" w14:textId="4EA4A984" w:rsidR="00277434" w:rsidRDefault="0076079F" w:rsidP="0076079F">
      <w:r>
        <w:rPr>
          <w:noProof/>
        </w:rPr>
        <mc:AlternateContent>
          <mc:Choice Requires="wps">
            <w:drawing>
              <wp:anchor distT="0" distB="0" distL="114300" distR="114300" simplePos="0" relativeHeight="251670528" behindDoc="0" locked="0" layoutInCell="1" allowOverlap="1" wp14:anchorId="5F6CB1EE" wp14:editId="1AF4B072">
                <wp:simplePos x="0" y="0"/>
                <wp:positionH relativeFrom="margin">
                  <wp:align>left</wp:align>
                </wp:positionH>
                <wp:positionV relativeFrom="paragraph">
                  <wp:posOffset>1209675</wp:posOffset>
                </wp:positionV>
                <wp:extent cx="1729740" cy="635"/>
                <wp:effectExtent l="0" t="0" r="3810" b="0"/>
                <wp:wrapSquare wrapText="bothSides"/>
                <wp:docPr id="1" name="Textfeld 1"/>
                <wp:cNvGraphicFramePr/>
                <a:graphic xmlns:a="http://schemas.openxmlformats.org/drawingml/2006/main">
                  <a:graphicData uri="http://schemas.microsoft.com/office/word/2010/wordprocessingShape">
                    <wps:wsp>
                      <wps:cNvSpPr txBox="1"/>
                      <wps:spPr>
                        <a:xfrm>
                          <a:off x="0" y="0"/>
                          <a:ext cx="1729740" cy="635"/>
                        </a:xfrm>
                        <a:prstGeom prst="rect">
                          <a:avLst/>
                        </a:prstGeom>
                        <a:solidFill>
                          <a:prstClr val="white"/>
                        </a:solidFill>
                        <a:ln>
                          <a:noFill/>
                        </a:ln>
                      </wps:spPr>
                      <wps:txbx>
                        <w:txbxContent>
                          <w:p w14:paraId="0498D70C" w14:textId="6EAB25C4" w:rsidR="00F81B3D" w:rsidRPr="0047787C" w:rsidRDefault="00F81B3D" w:rsidP="00F81B3D">
                            <w:pPr>
                              <w:pStyle w:val="Beschriftung"/>
                              <w:rPr>
                                <w:noProof/>
                              </w:rPr>
                            </w:pPr>
                            <w:r>
                              <w:t>Beispiel für das Schwarmverhal</w:t>
                            </w:r>
                            <w:r w:rsidR="00277434">
                              <w:t>t</w:t>
                            </w:r>
                            <w:r>
                              <w:t>en von Fischen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6CB1EE" id="Textfeld 1" o:spid="_x0000_s1029" type="#_x0000_t202" style="position:absolute;margin-left:0;margin-top:95.25pt;width:136.2pt;height:.0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" stroked="f">
                <v:textbox style="mso-fit-shape-to-text:t" inset="0,0,0,0">
                  <w:txbxContent>
                    <w:p w14:paraId="0498D70C" w14:textId="6EAB25C4" w:rsidR="00F81B3D" w:rsidRPr="0047787C" w:rsidRDefault="00F81B3D" w:rsidP="00F81B3D">
                      <w:pPr>
                        <w:pStyle w:val="Beschriftung"/>
                        <w:rPr>
                          <w:noProof/>
                        </w:rPr>
                      </w:pPr>
                      <w:r>
                        <w:t>Beispiel für das Schwarmverhal</w:t>
                      </w:r>
                      <w:r w:rsidR="00277434">
                        <w:t>t</w:t>
                      </w:r>
                      <w:r>
                        <w:t>en von Fischen</w:t>
                      </w:r>
                    </w:p>
                  </w:txbxContent>
                </v:textbox>
                <w10:wrap type="square" anchorx="margin"/>
              </v:shape>
            </w:pict>
          </mc:Fallback>
        </mc:AlternateContent>
      </w:r>
      <w:r>
        <w:rPr>
          <w:noProof/>
        </w:rPr>
        <w:drawing>
          <wp:anchor distT="0" distB="0" distL="114300" distR="114300" simplePos="0" relativeHeight="251668480" behindDoc="0" locked="0" layoutInCell="1" allowOverlap="1" wp14:anchorId="411CF212" wp14:editId="42D3277F">
            <wp:simplePos x="0" y="0"/>
            <wp:positionH relativeFrom="margin">
              <wp:align>left</wp:align>
            </wp:positionH>
            <wp:positionV relativeFrom="paragraph">
              <wp:posOffset>46990</wp:posOffset>
            </wp:positionV>
            <wp:extent cx="1722120" cy="1165860"/>
            <wp:effectExtent l="0" t="0" r="0" b="0"/>
            <wp:wrapSquare wrapText="bothSides"/>
            <wp:docPr id="7" name="Grafik 6" descr="Ein Bild, das draußen, Wassersport, schwimmend, Meeresgru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Grafik 6" descr="Ein Bild, das draußen, Wassersport, schwimmend, Meeresgrund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2120" cy="11658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Aspekte wie die Tarnung, der Tag-Nacht-Zyklus oder das Verhalten, wie das Schwarmverhalten oder das Jagdverhalten einer Art, wurden anhand der Ausstellung nachvollziehbar. Auffallend war, dass die Ausstellung es geschafft hat, sowohl ältere, als auch jüngere Menschen anzusprechen. Jüngeren Kindern war es möglich, erste Kennnisse über die Welt der Tiere zu sammeln. Wir konnten unsere bisherigen Kenntnisse durch den Museumsgang und den Vortrag zu Beginn erweitern und vertiefen. So konnten wir Inhalte aus dem Biologieunterricht anwenden, um die Wege der Evolution nachvollziehen zu können. </w:t>
      </w:r>
    </w:p>
    <w:p w14:paraId="04B37E5F" w14:textId="3481F086" w:rsidR="00A310BC" w:rsidRDefault="00162197">
      <w:r>
        <w:t>Trotz der Komplexität und Länge der Expedition war das Feedback sehr positiv. Von mehreren Schülerinnen und Schülern</w:t>
      </w:r>
      <w:r>
        <w:t xml:space="preserve"> wurde die interessante Thematik und die Anschaulichkeit gelobt. Auch die </w:t>
      </w:r>
      <w:r>
        <w:t xml:space="preserve">Möglichkeit, das Tempo und die Richtung individuell für sich zu bestimmen, führte zu einer besseren persönlichen Lernerfahrung. „Eine der besten Ausflüge, die wir bisher hatten“, hob eine Schülerin hervor. </w:t>
      </w:r>
    </w:p>
    <w:p w14:paraId="7503BBFB" w14:textId="4C64A866" w:rsidR="00A310BC" w:rsidRDefault="00A310BC"/>
    <w:p w14:paraId="5412D899" w14:textId="6CF57CF7" w:rsidR="00A359FC" w:rsidRDefault="00162197" w:rsidP="00A359FC">
      <w:pPr>
        <w:tabs>
          <w:tab w:val="center" w:pos="4536"/>
        </w:tabs>
      </w:pPr>
      <w:r>
        <w:t>Mara O.</w:t>
      </w:r>
      <w:r>
        <w:t>, Q2</w:t>
      </w:r>
    </w:p>
    <w:p w14:paraId="1C57E407" w14:textId="03E44C5D" w:rsidR="00A359FC" w:rsidRDefault="00A359FC" w:rsidP="00A359FC">
      <w:pPr>
        <w:tabs>
          <w:tab w:val="center" w:pos="4536"/>
        </w:tabs>
      </w:pPr>
    </w:p>
    <w:p w14:paraId="42AE691E" w14:textId="55772A1B" w:rsidR="00A359FC" w:rsidRDefault="00A359FC" w:rsidP="00A359FC">
      <w:pPr>
        <w:tabs>
          <w:tab w:val="center" w:pos="4536"/>
        </w:tabs>
      </w:pPr>
    </w:p>
    <w:p w14:paraId="74A23CCA" w14:textId="01C07071" w:rsidR="00A359FC" w:rsidRDefault="00A359FC" w:rsidP="00A359FC">
      <w:pPr>
        <w:tabs>
          <w:tab w:val="center" w:pos="4536"/>
        </w:tabs>
      </w:pPr>
    </w:p>
    <w:p w14:paraId="591F887A" w14:textId="1C1DBAC9" w:rsidR="00A359FC" w:rsidRDefault="00A359FC" w:rsidP="00A359FC">
      <w:pPr>
        <w:tabs>
          <w:tab w:val="center" w:pos="4536"/>
        </w:tabs>
      </w:pPr>
    </w:p>
    <w:p w14:paraId="701B2BC6" w14:textId="4F657539" w:rsidR="00A359FC" w:rsidRDefault="00A359FC" w:rsidP="00A359FC">
      <w:pPr>
        <w:tabs>
          <w:tab w:val="center" w:pos="4536"/>
        </w:tabs>
      </w:pPr>
    </w:p>
    <w:p w14:paraId="364C3E88" w14:textId="024EF43C" w:rsidR="00A359FC" w:rsidRDefault="00A359FC" w:rsidP="00A359FC">
      <w:pPr>
        <w:tabs>
          <w:tab w:val="center" w:pos="4536"/>
        </w:tabs>
      </w:pPr>
    </w:p>
    <w:p w14:paraId="46221C23" w14:textId="09410C5C" w:rsidR="00A359FC" w:rsidRDefault="00A359FC" w:rsidP="00A359FC">
      <w:pPr>
        <w:tabs>
          <w:tab w:val="center" w:pos="4536"/>
        </w:tabs>
      </w:pPr>
    </w:p>
    <w:p w14:paraId="2B4F723D" w14:textId="13272C6E" w:rsidR="00A310BC" w:rsidRDefault="00A359FC" w:rsidP="00A359FC">
      <w:pPr>
        <w:tabs>
          <w:tab w:val="center" w:pos="4536"/>
        </w:tabs>
      </w:pPr>
      <w:r>
        <w:tab/>
      </w:r>
    </w:p>
    <w:p w14:paraId="362A7A69" w14:textId="1985B040" w:rsidR="00A359FC" w:rsidRDefault="00A359FC" w:rsidP="00A359FC">
      <w:pPr>
        <w:tabs>
          <w:tab w:val="center" w:pos="4536"/>
        </w:tabs>
      </w:pPr>
    </w:p>
    <w:p w14:paraId="5BEAEF7D" w14:textId="690F06C6" w:rsidR="00A359FC" w:rsidRDefault="00A359FC"/>
    <w:p w14:paraId="17BDEC96" w14:textId="216BF9A3" w:rsidR="00A359FC" w:rsidRDefault="00A359FC"/>
    <w:sectPr w:rsidR="00A359F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901A" w14:textId="77777777" w:rsidR="00CF12DA" w:rsidRDefault="00CF12DA">
      <w:pPr>
        <w:spacing w:after="0" w:line="240" w:lineRule="auto"/>
      </w:pPr>
      <w:r>
        <w:separator/>
      </w:r>
    </w:p>
  </w:endnote>
  <w:endnote w:type="continuationSeparator" w:id="0">
    <w:p w14:paraId="27AB4BE6" w14:textId="77777777" w:rsidR="00CF12DA" w:rsidRDefault="00CF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90F8" w14:textId="77777777" w:rsidR="00CF12DA" w:rsidRDefault="00CF12DA">
      <w:pPr>
        <w:spacing w:after="0" w:line="240" w:lineRule="auto"/>
      </w:pPr>
      <w:r>
        <w:rPr>
          <w:color w:val="000000"/>
        </w:rPr>
        <w:separator/>
      </w:r>
    </w:p>
  </w:footnote>
  <w:footnote w:type="continuationSeparator" w:id="0">
    <w:p w14:paraId="5225E6A2" w14:textId="77777777" w:rsidR="00CF12DA" w:rsidRDefault="00CF1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BC"/>
    <w:rsid w:val="00162197"/>
    <w:rsid w:val="001705D2"/>
    <w:rsid w:val="001977CD"/>
    <w:rsid w:val="00277434"/>
    <w:rsid w:val="002C5A9C"/>
    <w:rsid w:val="00424414"/>
    <w:rsid w:val="0076079F"/>
    <w:rsid w:val="008E59AC"/>
    <w:rsid w:val="009142EA"/>
    <w:rsid w:val="00A24010"/>
    <w:rsid w:val="00A27C2C"/>
    <w:rsid w:val="00A310BC"/>
    <w:rsid w:val="00A359FC"/>
    <w:rsid w:val="00C4648C"/>
    <w:rsid w:val="00CF12DA"/>
    <w:rsid w:val="00DE6AD9"/>
    <w:rsid w:val="00F81B3D"/>
    <w:rsid w:val="00FD6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9466"/>
  <w15:docId w15:val="{5BCBF362-54D7-48A3-AAE6-BB407F6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A359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2023-01-22T14:48:00Z</dcterms:created>
  <dcterms:modified xsi:type="dcterms:W3CDTF">2023-01-22T14:48:00Z</dcterms:modified>
</cp:coreProperties>
</file>